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55" w:rsidRPr="00F80BE0" w:rsidRDefault="00FB7ECB" w:rsidP="00F80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88888"/>
          <w:lang w:eastAsia="es-ES"/>
        </w:rPr>
      </w:pPr>
      <w:r w:rsidRPr="00F80BE0">
        <w:rPr>
          <w:rFonts w:ascii="Arial" w:eastAsia="Times New Roman" w:hAnsi="Arial" w:cs="Arial"/>
          <w:b/>
          <w:bCs/>
          <w:color w:val="auto"/>
          <w:lang w:eastAsia="es-ES"/>
        </w:rPr>
        <w:t>Búsqueda de candidata/o para estudiante de doctorado/ presentación a Beca Doctoral de CONICET</w:t>
      </w:r>
    </w:p>
    <w:p w:rsidR="00F80BE0" w:rsidRDefault="00F80BE0" w:rsidP="00F80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uto"/>
          <w:lang w:eastAsia="es-ES"/>
        </w:rPr>
      </w:pPr>
    </w:p>
    <w:p w:rsidR="00957055" w:rsidRPr="00F80BE0" w:rsidRDefault="00FB7ECB" w:rsidP="00F80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88888"/>
          <w:lang w:eastAsia="es-ES"/>
        </w:rPr>
      </w:pPr>
      <w:r w:rsidRPr="00F80BE0">
        <w:rPr>
          <w:rFonts w:ascii="Arial" w:eastAsia="Times New Roman" w:hAnsi="Arial" w:cs="Arial"/>
          <w:b/>
          <w:bCs/>
          <w:color w:val="auto"/>
          <w:lang w:eastAsia="es-ES"/>
        </w:rPr>
        <w:t>Convocatoria CONICET julio 2016. Inicio de actividades: 1 de abril de 2017</w:t>
      </w:r>
    </w:p>
    <w:p w:rsidR="00F80BE0" w:rsidRDefault="00F80BE0" w:rsidP="00F8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es-ES"/>
        </w:rPr>
      </w:pPr>
    </w:p>
    <w:p w:rsidR="00957055" w:rsidRPr="00F80BE0" w:rsidRDefault="00FB7ECB" w:rsidP="00F8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s-ES"/>
        </w:rPr>
      </w:pPr>
      <w:r w:rsidRPr="00F80BE0">
        <w:rPr>
          <w:rFonts w:ascii="Arial" w:eastAsia="Times New Roman" w:hAnsi="Arial" w:cs="Arial"/>
          <w:b/>
          <w:color w:val="auto"/>
          <w:lang w:eastAsia="es-ES"/>
        </w:rPr>
        <w:t>Proyecto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 PIP CONICET 2014-00205: Selectividad de insecticidas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bioracionales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y fungicidas hacia depredadores y hongos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entomopatógenos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de plagas hortícolas en un contexto trófico. Investigadores Responsables: Dras. Marcela Inés Schneider, Ana Clara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Scorsetti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y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Alda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González. A Iniciarse en Agosto 2016 </w:t>
      </w:r>
    </w:p>
    <w:p w:rsidR="00F80BE0" w:rsidRDefault="00F80BE0" w:rsidP="00F8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auto"/>
          <w:lang w:eastAsia="es-ES"/>
        </w:rPr>
      </w:pPr>
    </w:p>
    <w:p w:rsidR="00F80BE0" w:rsidRPr="00F80BE0" w:rsidRDefault="00FB7ECB" w:rsidP="00F8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s-ES"/>
        </w:rPr>
      </w:pPr>
      <w:r w:rsidRPr="00F80BE0">
        <w:rPr>
          <w:rFonts w:ascii="Arial" w:eastAsia="Times New Roman" w:hAnsi="Arial" w:cs="Arial"/>
          <w:b/>
          <w:color w:val="auto"/>
          <w:lang w:eastAsia="es-ES"/>
        </w:rPr>
        <w:t>Descripción: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 La pérdida de diversidad en los sistemas agrícolas, la con</w:t>
      </w:r>
      <w:r w:rsidR="004A6D0F" w:rsidRPr="00F80BE0">
        <w:rPr>
          <w:rFonts w:ascii="Arial" w:eastAsia="Times New Roman" w:hAnsi="Arial" w:cs="Arial"/>
          <w:color w:val="auto"/>
          <w:lang w:eastAsia="es-ES"/>
        </w:rPr>
        <w:t>taminación de agua, suelo y atmó</w:t>
      </w:r>
      <w:r w:rsidRPr="00F80BE0">
        <w:rPr>
          <w:rFonts w:ascii="Arial" w:eastAsia="Times New Roman" w:hAnsi="Arial" w:cs="Arial"/>
          <w:color w:val="auto"/>
          <w:lang w:eastAsia="es-ES"/>
        </w:rPr>
        <w:t>sfera, sumado a los efectos colaterales sobre el hombre, derivados del uso de plaguicidas para el control de plagas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 en la Agricultura, es hoy en día un tema de debate a nivel mundial. En este sentido, en los países desarrollados se ha ido reemplazando por otras estrategias con menor impacto ambiental teniendo en cuenta las relaciones tróficas naturales en los sistemas 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y promoviéndolas a través del control biológico de plagas en todas sus variantes y compatibilizándolas con plaguicidas de bajo impacto ambiental. El objetivo general del proyecto es estudiar la compatibilidad entre (a) insecticidas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bioracionales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y fungicid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as, y (b) depredadores y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entomopatógenos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a través de un abordaje trófico mediante el estudio de selectividad, con la finalidad de aportar conocimiento para el desarrollo de estrategias de control de bajo impacto ambiental. </w:t>
      </w:r>
    </w:p>
    <w:p w:rsidR="00F80BE0" w:rsidRDefault="00F80BE0" w:rsidP="00F8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lang w:eastAsia="es-ES"/>
        </w:rPr>
      </w:pPr>
    </w:p>
    <w:p w:rsidR="00957055" w:rsidRPr="00F80BE0" w:rsidRDefault="00FB7ECB" w:rsidP="00F8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s-ES"/>
        </w:rPr>
      </w:pPr>
      <w:r w:rsidRPr="00F80BE0">
        <w:rPr>
          <w:rFonts w:ascii="Arial" w:eastAsia="Times New Roman" w:hAnsi="Arial" w:cs="Arial"/>
          <w:b/>
          <w:bCs/>
          <w:color w:val="auto"/>
          <w:lang w:eastAsia="es-ES"/>
        </w:rPr>
        <w:t>Tema propuesto par</w:t>
      </w:r>
      <w:r w:rsidRPr="00F80BE0">
        <w:rPr>
          <w:rFonts w:ascii="Arial" w:eastAsia="Times New Roman" w:hAnsi="Arial" w:cs="Arial"/>
          <w:b/>
          <w:bCs/>
          <w:color w:val="auto"/>
          <w:lang w:eastAsia="es-ES"/>
        </w:rPr>
        <w:t xml:space="preserve">a tesis/beca: 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Evaluación Citotóxica y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Genotóxica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de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 insecticidas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biorracionales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y fungicidas sobre arañas depredadoras de insectos plagas de cultivos hortícolas. Implicancias en el Control Biológico de Plagas.</w:t>
      </w:r>
    </w:p>
    <w:p w:rsidR="00957055" w:rsidRPr="00F80BE0" w:rsidRDefault="00FB7ECB" w:rsidP="00F80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 w:rsidRPr="00F80BE0">
        <w:rPr>
          <w:rFonts w:ascii="Arial" w:eastAsia="Times New Roman" w:hAnsi="Arial" w:cs="Arial"/>
          <w:b/>
          <w:color w:val="auto"/>
          <w:lang w:eastAsia="es-ES"/>
        </w:rPr>
        <w:t>Área: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Tecnológía</w:t>
      </w:r>
      <w:proofErr w:type="spellEnd"/>
    </w:p>
    <w:p w:rsidR="00957055" w:rsidRPr="00F80BE0" w:rsidRDefault="00FB7ECB" w:rsidP="00F80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 w:rsidRPr="00F80BE0">
        <w:rPr>
          <w:rFonts w:ascii="Arial" w:eastAsia="Times New Roman" w:hAnsi="Arial" w:cs="Arial"/>
          <w:b/>
          <w:color w:val="auto"/>
          <w:lang w:eastAsia="es-ES"/>
        </w:rPr>
        <w:t>Directores propuestos: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 Dra.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A</w:t>
      </w:r>
      <w:r w:rsidRPr="00F80BE0">
        <w:rPr>
          <w:rFonts w:ascii="Arial" w:eastAsia="Times New Roman" w:hAnsi="Arial" w:cs="Arial"/>
          <w:color w:val="auto"/>
          <w:lang w:eastAsia="es-ES"/>
        </w:rPr>
        <w:t>lda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González y Dr. Sergio Rodríguez Gil (CEPAVE CONICET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FCMyM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UNLP)</w:t>
      </w:r>
    </w:p>
    <w:p w:rsidR="00957055" w:rsidRPr="00F80BE0" w:rsidRDefault="00FB7ECB" w:rsidP="00F80BE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80BE0">
        <w:rPr>
          <w:rFonts w:ascii="Arial" w:eastAsia="Times New Roman" w:hAnsi="Arial" w:cs="Arial"/>
          <w:b/>
          <w:color w:val="auto"/>
          <w:lang w:eastAsia="es-ES"/>
        </w:rPr>
        <w:t>Lugar de trabajo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 Propuesto: Laboratorio de Aracnología. CEPAVE (CONICET UNLP) </w:t>
      </w:r>
      <w:hyperlink r:id="rId5">
        <w:r w:rsidRPr="00F80BE0">
          <w:rPr>
            <w:rStyle w:val="EnlacedeInternet"/>
            <w:rFonts w:ascii="Arial" w:eastAsia="Times New Roman" w:hAnsi="Arial" w:cs="Arial"/>
            <w:color w:val="auto"/>
            <w:lang w:eastAsia="es-ES"/>
          </w:rPr>
          <w:t>www.cepave.edu.ar</w:t>
        </w:r>
      </w:hyperlink>
    </w:p>
    <w:p w:rsidR="00957055" w:rsidRPr="00F80BE0" w:rsidRDefault="00FB7ECB" w:rsidP="00F80B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 w:rsidRPr="00F80BE0">
        <w:rPr>
          <w:rFonts w:ascii="Arial" w:eastAsia="Times New Roman" w:hAnsi="Arial" w:cs="Arial"/>
          <w:b/>
          <w:bCs/>
          <w:color w:val="auto"/>
          <w:lang w:eastAsia="es-ES"/>
        </w:rPr>
        <w:t>Requisitos para doctorado: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 Ser graduado o estud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iante muy próximo a recibirse en Licenciatura en Biología, Licenciatura en Genética o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simil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de universidades </w:t>
      </w:r>
      <w:bookmarkStart w:id="0" w:name="_GoBack"/>
      <w:r w:rsidRPr="00F80BE0">
        <w:rPr>
          <w:rFonts w:ascii="Arial" w:eastAsia="Times New Roman" w:hAnsi="Arial" w:cs="Arial"/>
          <w:color w:val="auto"/>
          <w:lang w:eastAsia="es-ES"/>
        </w:rPr>
        <w:t xml:space="preserve">argentinas </w:t>
      </w:r>
      <w:bookmarkEnd w:id="0"/>
      <w:r w:rsidRPr="00F80BE0">
        <w:rPr>
          <w:rFonts w:ascii="Arial" w:eastAsia="Times New Roman" w:hAnsi="Arial" w:cs="Arial"/>
          <w:color w:val="auto"/>
          <w:lang w:eastAsia="es-ES"/>
        </w:rPr>
        <w:t xml:space="preserve">o latinoamericanas. Edad hasta: 28 años. Contar con licencia de conducir (no excluyente). </w:t>
      </w:r>
      <w:r>
        <w:rPr>
          <w:rFonts w:ascii="Arial" w:eastAsia="Times New Roman" w:hAnsi="Arial" w:cs="Arial"/>
          <w:color w:val="auto"/>
          <w:lang w:eastAsia="es-ES"/>
        </w:rPr>
        <w:t>E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xperiencia acreditada en trabajo de campo </w:t>
      </w:r>
      <w:r w:rsidRPr="00F80BE0">
        <w:rPr>
          <w:rFonts w:ascii="Arial" w:eastAsia="Times New Roman" w:hAnsi="Arial" w:cs="Arial"/>
          <w:color w:val="auto"/>
          <w:lang w:eastAsia="es-ES"/>
        </w:rPr>
        <w:t>o laboratorio con animales, preferentemente insectos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. </w:t>
      </w:r>
      <w:r w:rsidR="004A6D0F" w:rsidRPr="00F80BE0">
        <w:rPr>
          <w:rFonts w:ascii="Arial" w:eastAsia="Times New Roman" w:hAnsi="Arial" w:cs="Arial"/>
          <w:color w:val="auto"/>
          <w:lang w:eastAsia="es-ES"/>
        </w:rPr>
        <w:t>M</w:t>
      </w:r>
      <w:r w:rsidRPr="00F80BE0">
        <w:rPr>
          <w:rFonts w:ascii="Arial" w:eastAsia="Times New Roman" w:hAnsi="Arial" w:cs="Arial"/>
          <w:color w:val="auto"/>
          <w:lang w:eastAsia="es-ES"/>
        </w:rPr>
        <w:t>anejo y comprensión del idioma inglés. Poseer vocación para la actividad científica, autonomía de trabajo y capacidad para trabajo en grupo. Disponi</w:t>
      </w:r>
      <w:r w:rsidRPr="00F80BE0">
        <w:rPr>
          <w:rFonts w:ascii="Arial" w:eastAsia="Times New Roman" w:hAnsi="Arial" w:cs="Arial"/>
          <w:color w:val="auto"/>
          <w:lang w:eastAsia="es-ES"/>
        </w:rPr>
        <w:t>bilidad para realizar entrevista personal.</w:t>
      </w:r>
    </w:p>
    <w:p w:rsidR="00957055" w:rsidRPr="00F80BE0" w:rsidRDefault="00FB7ECB" w:rsidP="00F80B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88888"/>
          <w:lang w:eastAsia="es-ES"/>
        </w:rPr>
      </w:pPr>
      <w:r w:rsidRPr="00F80BE0">
        <w:rPr>
          <w:rFonts w:ascii="Arial" w:eastAsia="Times New Roman" w:hAnsi="Arial" w:cs="Arial"/>
          <w:color w:val="auto"/>
          <w:lang w:eastAsia="es-ES"/>
        </w:rPr>
        <w:t xml:space="preserve">Enviar por  email: a) carta breve de auto-presentación, exponiendo motivaciones e intereses, b)-CV con las calificaciones obtenidas durante la carrera (incluyendo </w:t>
      </w:r>
      <w:proofErr w:type="spellStart"/>
      <w:r w:rsidRPr="00F80BE0">
        <w:rPr>
          <w:rFonts w:ascii="Arial" w:eastAsia="Times New Roman" w:hAnsi="Arial" w:cs="Arial"/>
          <w:color w:val="auto"/>
          <w:lang w:eastAsia="es-ES"/>
        </w:rPr>
        <w:t>aplazos</w:t>
      </w:r>
      <w:proofErr w:type="spellEnd"/>
      <w:r w:rsidRPr="00F80BE0">
        <w:rPr>
          <w:rFonts w:ascii="Arial" w:eastAsia="Times New Roman" w:hAnsi="Arial" w:cs="Arial"/>
          <w:color w:val="auto"/>
          <w:lang w:eastAsia="es-ES"/>
        </w:rPr>
        <w:t xml:space="preserve"> si los hubiera), c)-. Enviar datos de posi</w:t>
      </w:r>
      <w:r w:rsidRPr="00F80BE0">
        <w:rPr>
          <w:rFonts w:ascii="Arial" w:eastAsia="Times New Roman" w:hAnsi="Arial" w:cs="Arial"/>
          <w:color w:val="auto"/>
          <w:lang w:eastAsia="es-ES"/>
        </w:rPr>
        <w:t xml:space="preserve">bles referencias. </w:t>
      </w:r>
    </w:p>
    <w:p w:rsidR="00957055" w:rsidRDefault="00FB7ECB" w:rsidP="00F80BE0">
      <w:pPr>
        <w:spacing w:after="0" w:line="240" w:lineRule="auto"/>
        <w:jc w:val="both"/>
      </w:pPr>
      <w:r w:rsidRPr="00F80BE0">
        <w:rPr>
          <w:rFonts w:ascii="Arial" w:eastAsia="Times New Roman" w:hAnsi="Arial" w:cs="Arial"/>
          <w:b/>
          <w:bCs/>
          <w:color w:val="auto"/>
          <w:lang w:eastAsia="es-ES"/>
        </w:rPr>
        <w:t>Contacto</w:t>
      </w:r>
      <w:proofErr w:type="gramStart"/>
      <w:r w:rsidRPr="00F80BE0">
        <w:rPr>
          <w:rFonts w:ascii="Arial" w:eastAsia="Times New Roman" w:hAnsi="Arial" w:cs="Arial"/>
          <w:b/>
          <w:bCs/>
          <w:color w:val="auto"/>
          <w:lang w:eastAsia="es-ES"/>
        </w:rPr>
        <w:t xml:space="preserve">: </w:t>
      </w:r>
      <w:r w:rsidRPr="00F80BE0">
        <w:rPr>
          <w:rFonts w:ascii="Arial" w:eastAsia="Times New Roman" w:hAnsi="Arial" w:cs="Arial"/>
          <w:color w:val="auto"/>
          <w:lang w:eastAsia="es-ES"/>
        </w:rPr>
        <w:t>,</w:t>
      </w:r>
      <w:proofErr w:type="gramEnd"/>
      <w:r w:rsidRPr="00F80BE0">
        <w:rPr>
          <w:rFonts w:ascii="Arial" w:eastAsia="Times New Roman" w:hAnsi="Arial" w:cs="Arial"/>
          <w:color w:val="auto"/>
          <w:lang w:eastAsia="es-ES"/>
        </w:rPr>
        <w:t xml:space="preserve"> e-mails: </w:t>
      </w:r>
      <w:hyperlink r:id="rId6">
        <w:r w:rsidRPr="00F80BE0">
          <w:rPr>
            <w:rStyle w:val="EnlacedeInternet"/>
            <w:rFonts w:ascii="Arial" w:eastAsia="Times New Roman" w:hAnsi="Arial" w:cs="Arial"/>
            <w:color w:val="auto"/>
            <w:lang w:eastAsia="es-ES"/>
          </w:rPr>
          <w:t>asgonzalez@cepave.edu.ar</w:t>
        </w:r>
      </w:hyperlink>
      <w:r w:rsidRPr="00F80BE0">
        <w:rPr>
          <w:rFonts w:ascii="Arial" w:eastAsia="Times New Roman" w:hAnsi="Arial" w:cs="Arial"/>
          <w:color w:val="auto"/>
          <w:lang w:eastAsia="es-ES"/>
        </w:rPr>
        <w:t xml:space="preserve"> y </w:t>
      </w:r>
      <w:hyperlink r:id="rId7">
        <w:r w:rsidRPr="00F80BE0">
          <w:rPr>
            <w:rStyle w:val="EnlacedeInternet"/>
            <w:rFonts w:ascii="Arial" w:eastAsia="Times New Roman" w:hAnsi="Arial" w:cs="Arial"/>
            <w:color w:val="auto"/>
            <w:lang w:eastAsia="es-ES"/>
          </w:rPr>
          <w:t>sergiorodriguezgil@cepave.edu.ar</w:t>
        </w:r>
      </w:hyperlink>
      <w:r>
        <w:rPr>
          <w:rFonts w:ascii="Arial" w:eastAsia="Times New Roman" w:hAnsi="Arial" w:cs="Arial"/>
          <w:color w:val="auto"/>
          <w:sz w:val="20"/>
          <w:szCs w:val="20"/>
          <w:lang w:eastAsia="es-ES"/>
        </w:rPr>
        <w:t xml:space="preserve"> </w:t>
      </w:r>
    </w:p>
    <w:sectPr w:rsidR="0095705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55"/>
    <w:rsid w:val="004A6D0F"/>
    <w:rsid w:val="00957055"/>
    <w:rsid w:val="00F80BE0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A0746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0746F"/>
    <w:rPr>
      <w:b/>
      <w:bCs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ascii="Calibri" w:hAnsi="Calibri"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NormalWeb">
    <w:name w:val="Normal (Web)"/>
    <w:basedOn w:val="Normal"/>
    <w:uiPriority w:val="99"/>
    <w:semiHidden/>
    <w:unhideWhenUsed/>
    <w:qFormat/>
    <w:rsid w:val="00A074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A0746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0746F"/>
    <w:rPr>
      <w:b/>
      <w:bCs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ascii="Calibri" w:hAnsi="Calibri"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NormalWeb">
    <w:name w:val="Normal (Web)"/>
    <w:basedOn w:val="Normal"/>
    <w:uiPriority w:val="99"/>
    <w:semiHidden/>
    <w:unhideWhenUsed/>
    <w:qFormat/>
    <w:rsid w:val="00A074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iorodriguezgil@cepave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gonzalez@cepave.edu.ar" TargetMode="External"/><Relationship Id="rId5" Type="http://schemas.openxmlformats.org/officeDocument/2006/relationships/hyperlink" Target="http://www.cepave.edu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MarcelaS</dc:creator>
  <cp:lastModifiedBy>Tita</cp:lastModifiedBy>
  <cp:revision>2</cp:revision>
  <dcterms:created xsi:type="dcterms:W3CDTF">2016-07-11T13:55:00Z</dcterms:created>
  <dcterms:modified xsi:type="dcterms:W3CDTF">2016-07-11T13:55:00Z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